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9"/>
        <w:gridCol w:w="1847"/>
        <w:gridCol w:w="2521"/>
        <w:gridCol w:w="2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706" w:type="dxa"/>
            <w:gridSpan w:val="4"/>
            <w:vMerge w:val="restart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595959"/>
                <w:sz w:val="21"/>
                <w:szCs w:val="21"/>
                <w:bdr w:val="none" w:color="auto" w:sz="0" w:space="0"/>
              </w:rPr>
              <w:t>附件3：2020年秋季民办学校招生计划及范围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706" w:type="dxa"/>
            <w:gridSpan w:val="4"/>
            <w:vMerge w:val="continue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小一（人）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初一（人）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招生范围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行知国际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240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400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益才国际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288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428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蕲北双语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新星学校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阳光学校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100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育才学校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晨晖学校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晨怡学校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45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扬诚学校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晨光学校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蕲阳双语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面向全县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53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913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color w:val="595959"/>
                <w:sz w:val="21"/>
                <w:szCs w:val="21"/>
                <w:bdr w:val="none" w:color="auto" w:sz="0" w:space="0"/>
              </w:rPr>
              <w:t>1300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7FDC"/>
    <w:rsid w:val="30D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2020-08-01T03:19:00Z</dcterms:created>
  <dc:creator>我爱吃米饭</dc:creator>
  <cp:lastModifiedBy>我爱吃米饭</cp:lastModifiedBy>
  <dcterms:modified xsi:type="dcterms:W3CDTF">2020-08-01T03:21:10Z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